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1A2D5C77" w:rsidR="008C62AC" w:rsidRDefault="00CE65C5" w:rsidP="00CE65C5">
      <w:r>
        <w:t>Subject: Min</w:t>
      </w:r>
      <w:r w:rsidR="00F52044">
        <w:t xml:space="preserve">utes </w:t>
      </w:r>
      <w:r w:rsidR="00760F5E">
        <w:t>for</w:t>
      </w:r>
      <w:r w:rsidR="009A0283">
        <w:t xml:space="preserve"> </w:t>
      </w:r>
      <w:r w:rsidR="006D2A40">
        <w:t xml:space="preserve">20 December </w:t>
      </w:r>
      <w:r w:rsidR="009E2C18">
        <w:t xml:space="preserve">2022 </w:t>
      </w:r>
    </w:p>
    <w:p w14:paraId="219CA430" w14:textId="06A0A532" w:rsidR="00CE65C5" w:rsidRDefault="00CE65C5" w:rsidP="00CE65C5">
      <w:r>
        <w:t>Attending</w:t>
      </w:r>
      <w:r w:rsidR="00546FCE">
        <w:t>:</w:t>
      </w:r>
      <w:r w:rsidR="00321579">
        <w:t xml:space="preserve">  </w:t>
      </w:r>
      <w:r w:rsidR="00755586">
        <w:t xml:space="preserve">Peter Mayer+ (Rector), </w:t>
      </w:r>
      <w:r w:rsidR="005C2456">
        <w:t xml:space="preserve">Patti Sachs (Associate Rector), </w:t>
      </w:r>
      <w:r w:rsidR="00707AD4">
        <w:t xml:space="preserve">Kristen Berthelotte </w:t>
      </w:r>
      <w:r>
        <w:t>(Senior Warden</w:t>
      </w:r>
      <w:r w:rsidR="009B1295">
        <w:t>),</w:t>
      </w:r>
      <w:r w:rsidR="00626E0F">
        <w:t xml:space="preserve"> </w:t>
      </w:r>
      <w:r w:rsidR="00167EE4">
        <w:t xml:space="preserve">Paul </w:t>
      </w:r>
      <w:proofErr w:type="spellStart"/>
      <w:r w:rsidR="00167EE4">
        <w:t>Shurke</w:t>
      </w:r>
      <w:proofErr w:type="spellEnd"/>
      <w:r w:rsidR="00167EE4">
        <w:t xml:space="preserve"> (Junior </w:t>
      </w:r>
      <w:r w:rsidR="0007387A">
        <w:t>Warden</w:t>
      </w:r>
      <w:r w:rsidR="00167EE4">
        <w:t>),</w:t>
      </w:r>
      <w:r w:rsidR="005C2456" w:rsidRPr="005C2456">
        <w:t xml:space="preserve"> </w:t>
      </w:r>
      <w:r w:rsidR="005C2456" w:rsidRPr="002D3979">
        <w:t>Kath</w:t>
      </w:r>
      <w:r w:rsidR="005C2456">
        <w:t>erine</w:t>
      </w:r>
      <w:r w:rsidR="005C2456" w:rsidRPr="002D3979">
        <w:t xml:space="preserve"> </w:t>
      </w:r>
      <w:bookmarkStart w:id="0" w:name="_Hlk117419158"/>
      <w:r w:rsidR="005C2456" w:rsidRPr="002D3979">
        <w:t>Wiernicki</w:t>
      </w:r>
      <w:bookmarkEnd w:id="0"/>
      <w:r w:rsidR="005C2456" w:rsidRPr="002D3979">
        <w:t xml:space="preserve"> </w:t>
      </w:r>
      <w:r w:rsidR="005C2456">
        <w:t>(Treasurer</w:t>
      </w:r>
      <w:r w:rsidR="005C2456" w:rsidRPr="002D3979">
        <w:t>)</w:t>
      </w:r>
      <w:r w:rsidR="005C2456">
        <w:t>,</w:t>
      </w:r>
      <w:r w:rsidR="00167EE4">
        <w:t xml:space="preserve"> </w:t>
      </w:r>
      <w:r w:rsidR="008A580E">
        <w:t>David</w:t>
      </w:r>
      <w:r w:rsidR="0091095E">
        <w:t xml:space="preserve"> Allen</w:t>
      </w:r>
      <w:r w:rsidR="001F2D09">
        <w:t>,</w:t>
      </w:r>
      <w:r w:rsidR="00972098">
        <w:t xml:space="preserve"> Austin </w:t>
      </w:r>
      <w:proofErr w:type="spellStart"/>
      <w:r w:rsidR="00972098">
        <w:t>Canu</w:t>
      </w:r>
      <w:r w:rsidR="00A16D1E">
        <w:t>e</w:t>
      </w:r>
      <w:r w:rsidR="00972098">
        <w:t>l</w:t>
      </w:r>
      <w:proofErr w:type="spellEnd"/>
      <w:r w:rsidR="00972098">
        <w:t>,</w:t>
      </w:r>
      <w:r w:rsidR="0091095E">
        <w:t xml:space="preserve"> </w:t>
      </w:r>
      <w:r w:rsidR="00972098">
        <w:t xml:space="preserve">Matt </w:t>
      </w:r>
      <w:r w:rsidR="007872FB">
        <w:t xml:space="preserve">Chasse, </w:t>
      </w:r>
      <w:r w:rsidR="00755586">
        <w:t xml:space="preserve">Marti Engstrom, </w:t>
      </w:r>
      <w:r w:rsidR="007872FB">
        <w:t>Alden</w:t>
      </w:r>
      <w:r w:rsidR="00972098">
        <w:t xml:space="preserve"> Gross,</w:t>
      </w:r>
      <w:r w:rsidR="007872FB">
        <w:t xml:space="preserve"> </w:t>
      </w:r>
      <w:r w:rsidR="005C2456">
        <w:t>Jani</w:t>
      </w:r>
      <w:r w:rsidR="00E405D0">
        <w:t>ce</w:t>
      </w:r>
      <w:r w:rsidR="005C2456">
        <w:t xml:space="preserve"> John, </w:t>
      </w:r>
      <w:r w:rsidR="001F2D09">
        <w:t xml:space="preserve">Elizabeth </w:t>
      </w:r>
      <w:proofErr w:type="gramStart"/>
      <w:r w:rsidR="001F2D09">
        <w:t>Kopack</w:t>
      </w:r>
      <w:r w:rsidR="00755586">
        <w:t xml:space="preserve"> </w:t>
      </w:r>
      <w:r w:rsidR="001F2D09">
        <w:t>,</w:t>
      </w:r>
      <w:proofErr w:type="gramEnd"/>
      <w:r w:rsidR="001F2D09">
        <w:t xml:space="preserve"> </w:t>
      </w:r>
      <w:r w:rsidR="00145660">
        <w:t>Kathy Lang</w:t>
      </w:r>
      <w:r w:rsidR="00972098">
        <w:t xml:space="preserve">, </w:t>
      </w:r>
      <w:r w:rsidR="007872FB">
        <w:t xml:space="preserve">Chris </w:t>
      </w:r>
      <w:proofErr w:type="spellStart"/>
      <w:r w:rsidR="007872FB">
        <w:t>Prender</w:t>
      </w:r>
      <w:proofErr w:type="spellEnd"/>
      <w:r w:rsidR="007872FB">
        <w:t xml:space="preserve">, </w:t>
      </w:r>
      <w:r w:rsidR="00145660">
        <w:t xml:space="preserve">Susan </w:t>
      </w:r>
      <w:r w:rsidR="00755586">
        <w:t>Roberts, Dan Tootle.</w:t>
      </w:r>
      <w:r w:rsidR="00755586" w:rsidRPr="00755586">
        <w:t xml:space="preserve"> </w:t>
      </w:r>
      <w:r w:rsidR="001F2D09">
        <w:t xml:space="preserve">Ernie Tucker, </w:t>
      </w:r>
      <w:r w:rsidR="008C5534">
        <w:t xml:space="preserve">and </w:t>
      </w:r>
      <w:r w:rsidR="00321579">
        <w:t>Jim Barnett (Clerk)</w:t>
      </w:r>
      <w:r w:rsidR="00A82274">
        <w:t>.</w:t>
      </w:r>
    </w:p>
    <w:p w14:paraId="305A918E" w14:textId="731CD366" w:rsidR="00E505FB" w:rsidRDefault="00A82274" w:rsidP="00CE65C5">
      <w:r>
        <w:t>No</w:t>
      </w:r>
      <w:r w:rsidR="00B42DBF">
        <w:t>t</w:t>
      </w:r>
      <w:r>
        <w:t xml:space="preserve"> </w:t>
      </w:r>
      <w:r w:rsidR="00972098">
        <w:t>Attending</w:t>
      </w:r>
      <w:r w:rsidR="00907962">
        <w:t>:</w:t>
      </w:r>
      <w:r w:rsidR="004756D3" w:rsidRPr="004756D3">
        <w:t xml:space="preserve"> </w:t>
      </w:r>
      <w:r w:rsidR="009D12C0">
        <w:t>All Present AND Accounted for</w:t>
      </w:r>
      <w:r w:rsidR="005C2456">
        <w:t xml:space="preserve"> </w:t>
      </w:r>
    </w:p>
    <w:p w14:paraId="63711491" w14:textId="5AA3B1D2" w:rsidR="00B04613" w:rsidRDefault="008C5534" w:rsidP="00CE65C5">
      <w:r>
        <w:t xml:space="preserve">This meeting was </w:t>
      </w:r>
      <w:r w:rsidR="003B27DE">
        <w:t xml:space="preserve">conducted </w:t>
      </w:r>
      <w:r w:rsidR="009D12C0">
        <w:t>on the Zoom platform</w:t>
      </w:r>
      <w:r w:rsidR="00B04613">
        <w:t xml:space="preserve"> </w:t>
      </w:r>
    </w:p>
    <w:p w14:paraId="21B6740F" w14:textId="04CD4072" w:rsidR="00625A8F" w:rsidRDefault="00696246" w:rsidP="00625A8F">
      <w:pPr>
        <w:jc w:val="both"/>
      </w:pPr>
      <w:r>
        <w:t xml:space="preserve">A Quorum was </w:t>
      </w:r>
      <w:r w:rsidR="007872FB">
        <w:t>present</w:t>
      </w:r>
      <w:r>
        <w:t xml:space="preserve">. </w:t>
      </w:r>
    </w:p>
    <w:p w14:paraId="3274E971" w14:textId="1490382D" w:rsidR="00CE65C5" w:rsidRPr="00E76B54" w:rsidRDefault="00625A8F" w:rsidP="00625A8F">
      <w:pPr>
        <w:jc w:val="both"/>
      </w:pPr>
      <w:r w:rsidRPr="00E76B54">
        <w:t xml:space="preserve">1.  </w:t>
      </w:r>
      <w:r w:rsidR="00CE65C5" w:rsidRPr="00E76B54">
        <w:t>Opening prayer was given at 7</w:t>
      </w:r>
      <w:r w:rsidR="006222A0" w:rsidRPr="00E76B54">
        <w:t>:</w:t>
      </w:r>
      <w:r w:rsidR="00982424">
        <w:t>0</w:t>
      </w:r>
      <w:r w:rsidR="009D12C0">
        <w:t>1</w:t>
      </w:r>
      <w:r w:rsidR="00D707E5" w:rsidRPr="00E76B54">
        <w:t xml:space="preserve"> </w:t>
      </w:r>
      <w:r w:rsidR="00CE65C5" w:rsidRPr="00E76B54">
        <w:t>pm by</w:t>
      </w:r>
      <w:r w:rsidR="00755586" w:rsidRPr="00E76B54">
        <w:t xml:space="preserve"> </w:t>
      </w:r>
      <w:r w:rsidR="009D12C0">
        <w:t>Dan Tootle</w:t>
      </w:r>
      <w:r w:rsidR="00EF013E" w:rsidRPr="00E76B54">
        <w:t>.</w:t>
      </w:r>
      <w:r w:rsidR="00907962" w:rsidRPr="00E76B54">
        <w:t xml:space="preserve">  </w:t>
      </w:r>
    </w:p>
    <w:p w14:paraId="05D28748" w14:textId="4BD17B8A" w:rsidR="00C262C2" w:rsidRDefault="002E2790" w:rsidP="00134510">
      <w:pPr>
        <w:jc w:val="both"/>
      </w:pPr>
      <w:r w:rsidRPr="00E76B54">
        <w:t>2</w:t>
      </w:r>
      <w:r w:rsidR="00134510" w:rsidRPr="00E76B54">
        <w:t xml:space="preserve">.  </w:t>
      </w:r>
      <w:r w:rsidR="00321579" w:rsidRPr="00E76B54">
        <w:t xml:space="preserve">The meeting was </w:t>
      </w:r>
      <w:r w:rsidR="006012D4" w:rsidRPr="00E76B54">
        <w:t>called to order by</w:t>
      </w:r>
      <w:r w:rsidR="00A82274" w:rsidRPr="00E76B54">
        <w:t xml:space="preserve"> the </w:t>
      </w:r>
      <w:r w:rsidR="00755586" w:rsidRPr="00E76B54">
        <w:t>Rector.</w:t>
      </w:r>
      <w:r w:rsidR="00B8082A" w:rsidRPr="00E76B54">
        <w:t xml:space="preserve">  T</w:t>
      </w:r>
      <w:r w:rsidR="00955877" w:rsidRPr="00E76B54">
        <w:t xml:space="preserve">he </w:t>
      </w:r>
      <w:r w:rsidR="009D12C0">
        <w:t>November</w:t>
      </w:r>
      <w:r w:rsidR="00755586" w:rsidRPr="00E76B54">
        <w:t xml:space="preserve"> </w:t>
      </w:r>
      <w:r w:rsidR="00955877" w:rsidRPr="00E76B54">
        <w:t>202</w:t>
      </w:r>
      <w:r w:rsidR="00972098" w:rsidRPr="00E76B54">
        <w:t>2</w:t>
      </w:r>
      <w:r w:rsidR="00955877" w:rsidRPr="00E76B54">
        <w:t xml:space="preserve"> Vestry minutes were</w:t>
      </w:r>
      <w:r w:rsidR="007872FB" w:rsidRPr="00E76B54">
        <w:t xml:space="preserve"> approved</w:t>
      </w:r>
      <w:r w:rsidR="00907962" w:rsidRPr="00E76B54">
        <w:t xml:space="preserve">. </w:t>
      </w:r>
    </w:p>
    <w:p w14:paraId="0EEE4B73" w14:textId="45992DD1" w:rsidR="002B3782" w:rsidRDefault="00856EB6" w:rsidP="0091095E">
      <w:pPr>
        <w:jc w:val="both"/>
      </w:pPr>
      <w:r>
        <w:rPr>
          <w:b/>
          <w:bCs/>
        </w:rPr>
        <w:t>3</w:t>
      </w:r>
      <w:r w:rsidR="00B2054B">
        <w:rPr>
          <w:b/>
          <w:bCs/>
        </w:rPr>
        <w:t xml:space="preserve">.  </w:t>
      </w:r>
      <w:r w:rsidR="009C40E6">
        <w:rPr>
          <w:b/>
          <w:bCs/>
        </w:rPr>
        <w:t>Submitted reports:</w:t>
      </w:r>
      <w:r w:rsidR="00E66985">
        <w:t xml:space="preserve"> </w:t>
      </w:r>
    </w:p>
    <w:p w14:paraId="199E00D9" w14:textId="69B36A8A" w:rsidR="006B3F67" w:rsidRDefault="006B3F67" w:rsidP="006B3F67">
      <w:pPr>
        <w:jc w:val="both"/>
        <w:rPr>
          <w:b/>
          <w:bCs/>
        </w:rPr>
      </w:pPr>
      <w:r>
        <w:tab/>
        <w:t>A.</w:t>
      </w:r>
      <w:r w:rsidRPr="006B3F67">
        <w:t xml:space="preserve"> </w:t>
      </w:r>
      <w:r>
        <w:rPr>
          <w:b/>
          <w:bCs/>
        </w:rPr>
        <w:t>The Rector’s Report</w:t>
      </w:r>
      <w:r w:rsidR="00982424">
        <w:rPr>
          <w:b/>
          <w:bCs/>
        </w:rPr>
        <w:t xml:space="preserve"> (posted)</w:t>
      </w:r>
      <w:r>
        <w:rPr>
          <w:b/>
          <w:bCs/>
        </w:rPr>
        <w:t>:</w:t>
      </w:r>
    </w:p>
    <w:p w14:paraId="230B29BE" w14:textId="687A7BBE" w:rsidR="00982424" w:rsidRPr="009D12C0" w:rsidRDefault="009D12C0" w:rsidP="009D12C0">
      <w:pPr>
        <w:ind w:left="720"/>
        <w:jc w:val="both"/>
      </w:pPr>
      <w:r w:rsidRPr="009D12C0">
        <w:t xml:space="preserve">Financial packaging </w:t>
      </w:r>
      <w:r>
        <w:t xml:space="preserve">with Carla McGill </w:t>
      </w:r>
      <w:r w:rsidRPr="009D12C0">
        <w:t xml:space="preserve">of the Cemetery footpath project is just about complete.  We will be moving forward, and McHale </w:t>
      </w:r>
      <w:r>
        <w:t xml:space="preserve">Landscape Design </w:t>
      </w:r>
      <w:r w:rsidRPr="009D12C0">
        <w:t>will begin the work when the weather is favorable.</w:t>
      </w:r>
    </w:p>
    <w:p w14:paraId="3A8F3EFC" w14:textId="07618CBA" w:rsidR="004F2424" w:rsidRDefault="009D12C0" w:rsidP="004F2424">
      <w:pPr>
        <w:ind w:left="720"/>
        <w:jc w:val="both"/>
        <w:rPr>
          <w:b/>
          <w:bCs/>
        </w:rPr>
      </w:pPr>
      <w:r w:rsidRPr="009D12C0">
        <w:rPr>
          <w:b/>
          <w:bCs/>
        </w:rPr>
        <w:t>B</w:t>
      </w:r>
      <w:r w:rsidR="004F2424" w:rsidRPr="009D12C0">
        <w:rPr>
          <w:b/>
          <w:bCs/>
        </w:rPr>
        <w:t>.</w:t>
      </w:r>
      <w:r w:rsidRPr="009D12C0">
        <w:rPr>
          <w:b/>
          <w:bCs/>
        </w:rPr>
        <w:t xml:space="preserve">  Junior Warden (posted):</w:t>
      </w:r>
    </w:p>
    <w:p w14:paraId="44607737" w14:textId="79768EF9" w:rsidR="009D12C0" w:rsidRPr="009D12C0" w:rsidRDefault="009D12C0" w:rsidP="004F2424">
      <w:pPr>
        <w:ind w:left="720"/>
        <w:jc w:val="both"/>
      </w:pPr>
      <w:r w:rsidRPr="009D12C0">
        <w:t>We are taking a strategic paus</w:t>
      </w:r>
      <w:r>
        <w:t>e</w:t>
      </w:r>
      <w:r w:rsidRPr="009D12C0">
        <w:t xml:space="preserve"> on the dish washer initiative </w:t>
      </w:r>
      <w:r>
        <w:t xml:space="preserve">given the current financial environment.  We will look at financing small projects on a “sponsor” basis much as we did for the very successful Adopt a Garden initiative.  Entities who rent the Parish Hall have asked about the dishwasher in the past and that is the reasoning behind the initiative.  There is some additional paperwork required for the state and county if we upgrade our kitchen to “commercial grade” </w:t>
      </w:r>
      <w:r w:rsidR="00AF03EF">
        <w:t>that will probably also entail additional inspections by the Health Department.</w:t>
      </w:r>
    </w:p>
    <w:p w14:paraId="5E4FBDBE" w14:textId="77777777" w:rsidR="00AC1AD6" w:rsidRDefault="004F2424" w:rsidP="00134510">
      <w:pPr>
        <w:jc w:val="both"/>
      </w:pPr>
      <w:r>
        <w:tab/>
      </w:r>
    </w:p>
    <w:p w14:paraId="0D45FA6E" w14:textId="74C71EEC" w:rsidR="00644C8C" w:rsidRDefault="009C40E6" w:rsidP="000F3A8E">
      <w:pPr>
        <w:jc w:val="both"/>
        <w:rPr>
          <w:b/>
          <w:bCs/>
        </w:rPr>
      </w:pPr>
      <w:r>
        <w:rPr>
          <w:b/>
          <w:bCs/>
        </w:rPr>
        <w:tab/>
      </w:r>
      <w:r w:rsidR="00AF03EF">
        <w:rPr>
          <w:b/>
          <w:bCs/>
        </w:rPr>
        <w:t>C</w:t>
      </w:r>
      <w:r w:rsidR="00644C8C">
        <w:rPr>
          <w:b/>
          <w:bCs/>
        </w:rPr>
        <w:t>.  Senior Warden’s Report (posted)</w:t>
      </w:r>
      <w:r w:rsidR="00AF03EF">
        <w:rPr>
          <w:b/>
          <w:bCs/>
        </w:rPr>
        <w:t>:</w:t>
      </w:r>
    </w:p>
    <w:p w14:paraId="15FA3B06" w14:textId="6A5CC23B" w:rsidR="00AF03EF" w:rsidRDefault="00AF03EF" w:rsidP="000F3A8E">
      <w:pPr>
        <w:jc w:val="both"/>
      </w:pPr>
      <w:r>
        <w:rPr>
          <w:b/>
          <w:bCs/>
        </w:rPr>
        <w:lastRenderedPageBreak/>
        <w:tab/>
      </w:r>
      <w:r>
        <w:t>The Music and Children’s programs are proceeding apace.</w:t>
      </w:r>
    </w:p>
    <w:p w14:paraId="03943B76" w14:textId="040CC644" w:rsidR="00AF03EF" w:rsidRDefault="00AF03EF" w:rsidP="00AF03EF">
      <w:pPr>
        <w:ind w:left="720"/>
        <w:jc w:val="both"/>
      </w:pPr>
      <w:r>
        <w:t>Ernie Tucker has taken on the roll of finding potential Vestry Candidates for 2023.  If anyone knows of any candidates, please send them forward to Ernie.</w:t>
      </w:r>
    </w:p>
    <w:p w14:paraId="791ECD9B" w14:textId="35F7A16E" w:rsidR="00AF03EF" w:rsidRDefault="00AF03EF" w:rsidP="00AF03EF">
      <w:pPr>
        <w:ind w:left="720"/>
        <w:jc w:val="both"/>
      </w:pPr>
      <w:r>
        <w:t>We are looking at a Vestry retreat either the 4</w:t>
      </w:r>
      <w:r w:rsidRPr="00AF03EF">
        <w:rPr>
          <w:vertAlign w:val="superscript"/>
        </w:rPr>
        <w:t>th</w:t>
      </w:r>
      <w:r>
        <w:t xml:space="preserve"> or 11</w:t>
      </w:r>
      <w:r w:rsidRPr="00AF03EF">
        <w:rPr>
          <w:vertAlign w:val="superscript"/>
        </w:rPr>
        <w:t>th</w:t>
      </w:r>
      <w:r>
        <w:t xml:space="preserve"> of February.  Let the Senior Warden know </w:t>
      </w:r>
      <w:proofErr w:type="gramStart"/>
      <w:r>
        <w:t>you</w:t>
      </w:r>
      <w:proofErr w:type="gramEnd"/>
      <w:r>
        <w:t xml:space="preserve"> preference and availability.</w:t>
      </w:r>
    </w:p>
    <w:p w14:paraId="77F8CF6D" w14:textId="7F55ABBD" w:rsidR="00AF03EF" w:rsidRDefault="00AF03EF" w:rsidP="00AF03EF">
      <w:pPr>
        <w:ind w:left="720"/>
        <w:jc w:val="both"/>
      </w:pPr>
      <w:r>
        <w:t>Beth Kop</w:t>
      </w:r>
      <w:r w:rsidR="00E30F27">
        <w:t>ack</w:t>
      </w:r>
      <w:r>
        <w:t xml:space="preserve"> and Marti Engstrom will be rolling off the Vestry in the New Year.</w:t>
      </w:r>
    </w:p>
    <w:p w14:paraId="7CBB14ED" w14:textId="7851F382" w:rsidR="00AF03EF" w:rsidRPr="00AF03EF" w:rsidRDefault="00AF03EF" w:rsidP="00AF03EF">
      <w:pPr>
        <w:ind w:left="720"/>
        <w:jc w:val="both"/>
      </w:pPr>
      <w:r>
        <w:t xml:space="preserve">Several parishioners are dealing with </w:t>
      </w:r>
      <w:proofErr w:type="gramStart"/>
      <w:r>
        <w:t>COVID</w:t>
      </w:r>
      <w:proofErr w:type="gramEnd"/>
      <w:r>
        <w:t xml:space="preserve"> and one </w:t>
      </w:r>
      <w:proofErr w:type="spellStart"/>
      <w:r>
        <w:t>note worthy</w:t>
      </w:r>
      <w:proofErr w:type="spellEnd"/>
      <w:r>
        <w:t xml:space="preserve"> parishioner will be undergoing a procedure to correct a </w:t>
      </w:r>
      <w:r w:rsidR="00F73E3F">
        <w:t>problem (</w:t>
      </w:r>
      <w:r>
        <w:t>NFI IVO HIPPA).</w:t>
      </w:r>
    </w:p>
    <w:p w14:paraId="708060EE" w14:textId="4E45653F" w:rsidR="00CF5222" w:rsidRDefault="00BB7CB3" w:rsidP="00AF03EF">
      <w:pPr>
        <w:jc w:val="both"/>
      </w:pPr>
      <w:r>
        <w:rPr>
          <w:b/>
          <w:bCs/>
        </w:rPr>
        <w:tab/>
      </w:r>
      <w:r w:rsidR="00AF03EF">
        <w:rPr>
          <w:b/>
          <w:bCs/>
        </w:rPr>
        <w:t>D.  Treasurers Report (posted):</w:t>
      </w:r>
    </w:p>
    <w:p w14:paraId="5749F91A" w14:textId="5D41A08B" w:rsidR="00AF03EF" w:rsidRDefault="00AF03EF" w:rsidP="00AF03EF">
      <w:pPr>
        <w:ind w:left="720"/>
        <w:jc w:val="both"/>
      </w:pPr>
      <w:r>
        <w:t xml:space="preserve">While we continue to </w:t>
      </w:r>
      <w:proofErr w:type="gramStart"/>
      <w:r>
        <w:t>lag behind</w:t>
      </w:r>
      <w:proofErr w:type="gramEnd"/>
      <w:r>
        <w:t xml:space="preserve"> our projections for pledging during the ongoing stewardship campaign</w:t>
      </w:r>
      <w:r w:rsidR="00F46176">
        <w:t>, looking back on previous years we do seem to pick up some additional pledges in December.</w:t>
      </w:r>
    </w:p>
    <w:p w14:paraId="39B8E4D0" w14:textId="0E15E5D9" w:rsidR="00F46176" w:rsidRDefault="00F46176" w:rsidP="00AF03EF">
      <w:pPr>
        <w:ind w:left="720"/>
        <w:jc w:val="both"/>
      </w:pPr>
      <w:r>
        <w:t>The Organ acquisition began with a $69,000 withdrawal from the Endowment for the down payment and initiation of the contract.  The Capital Campaign to purchase and install the organ now ha</w:t>
      </w:r>
      <w:r w:rsidR="00F73E3F">
        <w:t>s</w:t>
      </w:r>
      <w:r>
        <w:t xml:space="preserve"> $44,000 having completed all required payments.  With a motion, we could payback the Endowment.  There remain a few pledges unmet, and $19,000 total, and the concern is that if we conclude the campaign and retire the debt to our Endowment, those who are considering satisfying their pledge may not be so inclined.  </w:t>
      </w:r>
    </w:p>
    <w:p w14:paraId="6581DC9F" w14:textId="16EF130B" w:rsidR="00F46176" w:rsidRDefault="00F46176" w:rsidP="00F46176">
      <w:pPr>
        <w:jc w:val="both"/>
      </w:pPr>
      <w:r>
        <w:rPr>
          <w:b/>
          <w:bCs/>
        </w:rPr>
        <w:t xml:space="preserve">MOTION:  Funds remaining in the designated account for the new Organ be paid back to the Endowment.  </w:t>
      </w:r>
      <w:r>
        <w:t>Seconded and passed unanimously.</w:t>
      </w:r>
    </w:p>
    <w:p w14:paraId="6CBA523A" w14:textId="23F1FAAA" w:rsidR="00F46176" w:rsidRPr="00F46176" w:rsidRDefault="00F46176" w:rsidP="00F46176">
      <w:pPr>
        <w:ind w:left="720"/>
        <w:jc w:val="both"/>
      </w:pPr>
      <w:r>
        <w:t>Any additional funds that come in will be placed in the Endowment until the $69,000 is fully renumerated.  A parishioner did offer to satisfy the remaining debt but not until after the first of the year.  The Rector will contact that individual and seek clarification.</w:t>
      </w:r>
    </w:p>
    <w:p w14:paraId="4EE8E079" w14:textId="77777777" w:rsidR="00CF5222" w:rsidRDefault="00CF5222" w:rsidP="00B803A4">
      <w:pPr>
        <w:ind w:left="720"/>
        <w:jc w:val="both"/>
      </w:pPr>
    </w:p>
    <w:p w14:paraId="5B453035" w14:textId="33C9994A" w:rsidR="001756D5" w:rsidRDefault="009204E6" w:rsidP="001756D5">
      <w:pPr>
        <w:ind w:firstLine="720"/>
        <w:jc w:val="both"/>
        <w:rPr>
          <w:b/>
          <w:bCs/>
        </w:rPr>
      </w:pPr>
      <w:r>
        <w:rPr>
          <w:b/>
          <w:bCs/>
        </w:rPr>
        <w:t>E</w:t>
      </w:r>
      <w:r w:rsidR="001756D5">
        <w:rPr>
          <w:b/>
          <w:bCs/>
        </w:rPr>
        <w:t>.  Budget Discussion (draft budget posted to vestry).</w:t>
      </w:r>
    </w:p>
    <w:p w14:paraId="3E5DD3B2" w14:textId="67EF61F6" w:rsidR="009204E6" w:rsidRDefault="009204E6" w:rsidP="009204E6">
      <w:pPr>
        <w:ind w:left="720"/>
        <w:jc w:val="both"/>
      </w:pPr>
      <w:r>
        <w:t>Budget deliberations are done in closed session of the Vestry and the minutes are posted in an addendum available to said Vestry.</w:t>
      </w:r>
    </w:p>
    <w:p w14:paraId="658E12C6" w14:textId="5CA4DC31" w:rsidR="00461A0A" w:rsidRDefault="00461A0A" w:rsidP="009204E6">
      <w:pPr>
        <w:ind w:left="720"/>
        <w:jc w:val="both"/>
      </w:pPr>
      <w:r>
        <w:t>The following motions were taken up and approved:</w:t>
      </w:r>
    </w:p>
    <w:p w14:paraId="3BA01C97" w14:textId="19E09CFC" w:rsidR="00461A0A" w:rsidRDefault="004329A6" w:rsidP="004A699E">
      <w:r>
        <w:rPr>
          <w:b/>
          <w:bCs/>
        </w:rPr>
        <w:t xml:space="preserve">MOTION:  $58,000 be drawn from the Endowment as Thank You bonuses for staff.  </w:t>
      </w:r>
      <w:r>
        <w:t xml:space="preserve">Seconded and carried unanimously.  </w:t>
      </w:r>
    </w:p>
    <w:p w14:paraId="07758CF8" w14:textId="14B445F0" w:rsidR="00461A0A" w:rsidRDefault="00461A0A" w:rsidP="00461A0A">
      <w:r>
        <w:rPr>
          <w:b/>
          <w:bCs/>
        </w:rPr>
        <w:t>MOTION:  That the budget as proposed b</w:t>
      </w:r>
      <w:r w:rsidR="00F73E3F">
        <w:rPr>
          <w:b/>
          <w:bCs/>
        </w:rPr>
        <w:t>e</w:t>
      </w:r>
      <w:r>
        <w:rPr>
          <w:b/>
          <w:bCs/>
        </w:rPr>
        <w:t xml:space="preserve"> approved.</w:t>
      </w:r>
      <w:r>
        <w:t xml:space="preserve">  Seconded</w:t>
      </w:r>
      <w:r w:rsidR="004A699E">
        <w:t xml:space="preserve"> and carried </w:t>
      </w:r>
      <w:r w:rsidR="00F73E3F">
        <w:t>with 12 yeas and 1 nay.</w:t>
      </w:r>
    </w:p>
    <w:p w14:paraId="525D44F0" w14:textId="77777777" w:rsidR="004A699E" w:rsidRDefault="004A699E" w:rsidP="004A699E">
      <w:pPr>
        <w:spacing w:line="252" w:lineRule="auto"/>
        <w:jc w:val="both"/>
        <w:rPr>
          <w:rFonts w:ascii="Calibri" w:eastAsia="Calibri" w:hAnsi="Calibri" w:cs="Calibri"/>
          <w:b/>
          <w:bCs/>
        </w:rPr>
      </w:pPr>
      <w:r>
        <w:rPr>
          <w:rFonts w:ascii="Calibri" w:eastAsia="Calibri" w:hAnsi="Calibri" w:cs="Calibri"/>
        </w:rPr>
        <w:t xml:space="preserve">The Rector introduced the </w:t>
      </w:r>
      <w:r>
        <w:rPr>
          <w:rFonts w:ascii="Calibri" w:eastAsia="Calibri" w:hAnsi="Calibri" w:cs="Calibri"/>
          <w:b/>
          <w:bCs/>
        </w:rPr>
        <w:t>Annual motion to approve housing allowance for the Rector and Associate Rector</w:t>
      </w:r>
    </w:p>
    <w:p w14:paraId="5F2A9D4D" w14:textId="77777777" w:rsidR="004A699E" w:rsidRDefault="004A699E" w:rsidP="004A699E">
      <w:pPr>
        <w:spacing w:line="252" w:lineRule="auto"/>
        <w:jc w:val="both"/>
        <w:rPr>
          <w:rFonts w:ascii="Constantia" w:hAnsi="Constantia"/>
          <w:b/>
          <w:bCs/>
        </w:rPr>
      </w:pPr>
      <w:r>
        <w:rPr>
          <w:rFonts w:ascii="Calibri" w:eastAsia="Calibri" w:hAnsi="Calibri" w:cs="Calibri"/>
          <w:b/>
          <w:bCs/>
        </w:rPr>
        <w:t xml:space="preserve">MOTION: </w:t>
      </w:r>
      <w:proofErr w:type="gramStart"/>
      <w:r w:rsidRPr="006012D4">
        <w:rPr>
          <w:rFonts w:ascii="Constantia" w:hAnsi="Constantia"/>
          <w:b/>
          <w:bCs/>
        </w:rPr>
        <w:t>Whereas,</w:t>
      </w:r>
      <w:proofErr w:type="gramEnd"/>
      <w:r w:rsidRPr="006012D4">
        <w:rPr>
          <w:rFonts w:ascii="Constantia" w:hAnsi="Constantia"/>
          <w:b/>
          <w:bCs/>
        </w:rPr>
        <w:t xml:space="preserve"> Section 107 of the Internal Revenue Code permits a minister of the gospel to exclude from gross income a church-designated allowance paid to </w:t>
      </w:r>
      <w:r>
        <w:rPr>
          <w:rFonts w:ascii="Constantia" w:hAnsi="Constantia"/>
          <w:b/>
          <w:bCs/>
        </w:rPr>
        <w:t xml:space="preserve">him </w:t>
      </w:r>
      <w:r w:rsidRPr="006012D4">
        <w:rPr>
          <w:rFonts w:ascii="Constantia" w:hAnsi="Constantia"/>
          <w:b/>
          <w:bCs/>
        </w:rPr>
        <w:t xml:space="preserve">as part of </w:t>
      </w:r>
      <w:r>
        <w:rPr>
          <w:rFonts w:ascii="Constantia" w:hAnsi="Constantia"/>
          <w:b/>
          <w:bCs/>
        </w:rPr>
        <w:lastRenderedPageBreak/>
        <w:t>his</w:t>
      </w:r>
      <w:r w:rsidRPr="006012D4">
        <w:rPr>
          <w:rFonts w:ascii="Constantia" w:hAnsi="Constantia"/>
          <w:b/>
          <w:bCs/>
        </w:rPr>
        <w:t xml:space="preserve"> compensation to the extent used by </w:t>
      </w:r>
      <w:r>
        <w:rPr>
          <w:rFonts w:ascii="Constantia" w:hAnsi="Constantia"/>
          <w:b/>
          <w:bCs/>
        </w:rPr>
        <w:t>him</w:t>
      </w:r>
      <w:r>
        <w:rPr>
          <w:rFonts w:ascii="Constantia" w:hAnsi="Constantia"/>
          <w:b/>
          <w:bCs/>
          <w:i/>
          <w:iCs/>
        </w:rPr>
        <w:t xml:space="preserve"> </w:t>
      </w:r>
      <w:r w:rsidRPr="006012D4">
        <w:rPr>
          <w:rFonts w:ascii="Constantia" w:hAnsi="Constantia"/>
          <w:b/>
          <w:bCs/>
        </w:rPr>
        <w:t>for actual expenses in owning or renting a home; and</w:t>
      </w:r>
    </w:p>
    <w:p w14:paraId="00E18551" w14:textId="77777777" w:rsidR="004A699E" w:rsidRDefault="004A699E" w:rsidP="004A699E">
      <w:pPr>
        <w:spacing w:line="252" w:lineRule="auto"/>
        <w:jc w:val="both"/>
        <w:rPr>
          <w:rFonts w:ascii="Constantia" w:hAnsi="Constantia"/>
          <w:b/>
          <w:bCs/>
        </w:rPr>
      </w:pPr>
      <w:proofErr w:type="gramStart"/>
      <w:r w:rsidRPr="006012D4">
        <w:rPr>
          <w:rFonts w:ascii="Constantia" w:hAnsi="Constantia"/>
          <w:b/>
          <w:bCs/>
        </w:rPr>
        <w:t>Whereas,</w:t>
      </w:r>
      <w:proofErr w:type="gramEnd"/>
      <w:r w:rsidRPr="006012D4">
        <w:rPr>
          <w:rFonts w:ascii="Constantia" w:hAnsi="Constantia"/>
          <w:b/>
          <w:bCs/>
        </w:rPr>
        <w:t xml:space="preserve"> </w:t>
      </w:r>
      <w:r>
        <w:rPr>
          <w:rFonts w:ascii="Constantia" w:hAnsi="Constantia"/>
          <w:b/>
          <w:bCs/>
        </w:rPr>
        <w:t>Peter Mayer+</w:t>
      </w:r>
      <w:r w:rsidRPr="006012D4">
        <w:rPr>
          <w:rFonts w:ascii="Constantia" w:hAnsi="Constantia"/>
          <w:b/>
          <w:bCs/>
        </w:rPr>
        <w:t xml:space="preserve"> is compensated by </w:t>
      </w:r>
      <w:r w:rsidRPr="006012D4">
        <w:rPr>
          <w:rFonts w:ascii="Constantia" w:hAnsi="Constantia"/>
          <w:b/>
          <w:bCs/>
          <w:i/>
          <w:iCs/>
        </w:rPr>
        <w:t>St. Margaret’s</w:t>
      </w:r>
      <w:r w:rsidRPr="006012D4">
        <w:rPr>
          <w:rFonts w:ascii="Constantia" w:hAnsi="Constantia"/>
          <w:b/>
          <w:bCs/>
        </w:rPr>
        <w:t xml:space="preserve"> exclusively for services as a minister of the gospel; </w:t>
      </w:r>
    </w:p>
    <w:p w14:paraId="66C42EF1" w14:textId="318B0C3B" w:rsidR="004A699E" w:rsidRDefault="004A699E" w:rsidP="004A699E">
      <w:pPr>
        <w:spacing w:line="252" w:lineRule="auto"/>
        <w:jc w:val="both"/>
        <w:rPr>
          <w:rFonts w:ascii="Calibri" w:eastAsia="Calibri" w:hAnsi="Calibri" w:cs="Calibri"/>
          <w:b/>
          <w:bCs/>
        </w:rPr>
      </w:pPr>
      <w:r w:rsidRPr="006012D4">
        <w:rPr>
          <w:rFonts w:ascii="Constantia" w:hAnsi="Constantia"/>
          <w:b/>
          <w:bCs/>
        </w:rPr>
        <w:t>And</w:t>
      </w:r>
      <w:r>
        <w:rPr>
          <w:rFonts w:ascii="Constantia" w:hAnsi="Constantia"/>
          <w:b/>
          <w:bCs/>
        </w:rPr>
        <w:t xml:space="preserve"> </w:t>
      </w:r>
      <w:proofErr w:type="gramStart"/>
      <w:r w:rsidRPr="006012D4">
        <w:rPr>
          <w:rFonts w:ascii="Constantia" w:hAnsi="Constantia"/>
          <w:b/>
          <w:bCs/>
        </w:rPr>
        <w:t>Whereas</w:t>
      </w:r>
      <w:proofErr w:type="gramEnd"/>
      <w:r w:rsidRPr="006012D4">
        <w:rPr>
          <w:rFonts w:ascii="Constantia" w:hAnsi="Constantia"/>
          <w:b/>
          <w:bCs/>
        </w:rPr>
        <w:t xml:space="preserve">, </w:t>
      </w:r>
      <w:r w:rsidRPr="006012D4">
        <w:rPr>
          <w:rFonts w:ascii="Constantia" w:hAnsi="Constantia"/>
          <w:b/>
          <w:bCs/>
          <w:i/>
          <w:iCs/>
        </w:rPr>
        <w:t>St. Margaret’s</w:t>
      </w:r>
      <w:r w:rsidRPr="006012D4">
        <w:rPr>
          <w:rFonts w:ascii="Constantia" w:hAnsi="Constantia"/>
          <w:b/>
          <w:bCs/>
        </w:rPr>
        <w:t xml:space="preserve"> does not provide </w:t>
      </w:r>
      <w:r>
        <w:rPr>
          <w:rFonts w:ascii="Constantia" w:hAnsi="Constantia"/>
          <w:b/>
          <w:bCs/>
        </w:rPr>
        <w:t>Peter Mayer</w:t>
      </w:r>
      <w:r w:rsidRPr="006012D4">
        <w:rPr>
          <w:rFonts w:ascii="Constantia" w:hAnsi="Constantia"/>
          <w:b/>
          <w:bCs/>
        </w:rPr>
        <w:t xml:space="preserve"> with a rectory, therefore, it is hereby Resolved, that the total </w:t>
      </w:r>
      <w:r>
        <w:rPr>
          <w:rFonts w:ascii="Constantia" w:hAnsi="Constantia"/>
          <w:b/>
          <w:bCs/>
        </w:rPr>
        <w:t>housing allowance</w:t>
      </w:r>
      <w:r w:rsidRPr="006012D4">
        <w:rPr>
          <w:rFonts w:ascii="Constantia" w:hAnsi="Constantia"/>
          <w:b/>
          <w:bCs/>
        </w:rPr>
        <w:t xml:space="preserve"> paid to </w:t>
      </w:r>
      <w:r>
        <w:rPr>
          <w:rFonts w:ascii="Constantia" w:hAnsi="Constantia"/>
          <w:b/>
          <w:bCs/>
        </w:rPr>
        <w:t>Peter Mayer</w:t>
      </w:r>
      <w:r w:rsidRPr="006012D4">
        <w:rPr>
          <w:rFonts w:ascii="Constantia" w:hAnsi="Constantia"/>
          <w:b/>
          <w:bCs/>
        </w:rPr>
        <w:t xml:space="preserve"> for calendar year </w:t>
      </w:r>
      <w:r w:rsidRPr="006012D4">
        <w:rPr>
          <w:rFonts w:ascii="Constantia" w:hAnsi="Constantia"/>
          <w:b/>
          <w:bCs/>
          <w:i/>
          <w:iCs/>
        </w:rPr>
        <w:t>202</w:t>
      </w:r>
      <w:r>
        <w:rPr>
          <w:rFonts w:ascii="Constantia" w:hAnsi="Constantia"/>
          <w:b/>
          <w:bCs/>
          <w:i/>
          <w:iCs/>
        </w:rPr>
        <w:t>1</w:t>
      </w:r>
      <w:r w:rsidRPr="006012D4">
        <w:rPr>
          <w:rFonts w:ascii="Constantia" w:hAnsi="Constantia"/>
          <w:b/>
          <w:bCs/>
        </w:rPr>
        <w:t xml:space="preserve"> shall be </w:t>
      </w:r>
      <w:r>
        <w:rPr>
          <w:rFonts w:ascii="Constantia" w:hAnsi="Constantia"/>
          <w:b/>
          <w:bCs/>
        </w:rPr>
        <w:t>$38,600 added to his annual compensation</w:t>
      </w:r>
      <w:r w:rsidRPr="006012D4">
        <w:rPr>
          <w:rFonts w:ascii="Constantia" w:hAnsi="Constantia"/>
          <w:b/>
          <w:bCs/>
        </w:rPr>
        <w:t>; and it is further</w:t>
      </w:r>
    </w:p>
    <w:p w14:paraId="0F49CE70" w14:textId="182F37C8" w:rsidR="004A699E" w:rsidRDefault="004A699E" w:rsidP="004A699E">
      <w:pPr>
        <w:spacing w:line="252" w:lineRule="auto"/>
        <w:jc w:val="both"/>
        <w:rPr>
          <w:rFonts w:ascii="Calibri" w:eastAsia="Calibri" w:hAnsi="Calibri" w:cs="Calibri"/>
          <w:b/>
          <w:bCs/>
        </w:rPr>
      </w:pPr>
      <w:r w:rsidRPr="006012D4">
        <w:rPr>
          <w:rFonts w:ascii="Constantia" w:hAnsi="Constantia"/>
          <w:b/>
          <w:bCs/>
        </w:rPr>
        <w:t xml:space="preserve">Resolved that the designation of </w:t>
      </w:r>
      <w:r w:rsidRPr="006012D4">
        <w:rPr>
          <w:rFonts w:ascii="Constantia" w:hAnsi="Constantia"/>
          <w:b/>
          <w:bCs/>
          <w:i/>
          <w:iCs/>
        </w:rPr>
        <w:t>$</w:t>
      </w:r>
      <w:r>
        <w:rPr>
          <w:rFonts w:ascii="Constantia" w:hAnsi="Constantia"/>
          <w:b/>
          <w:bCs/>
        </w:rPr>
        <w:t>38,600</w:t>
      </w:r>
      <w:r w:rsidRPr="006012D4">
        <w:rPr>
          <w:rFonts w:ascii="Constantia" w:hAnsi="Constantia"/>
          <w:b/>
          <w:bCs/>
        </w:rPr>
        <w:t xml:space="preserve"> as a housing allowance shall apply to calendar year </w:t>
      </w:r>
      <w:r w:rsidRPr="006012D4">
        <w:rPr>
          <w:rFonts w:ascii="Constantia" w:hAnsi="Constantia"/>
          <w:b/>
          <w:bCs/>
          <w:i/>
          <w:iCs/>
        </w:rPr>
        <w:t>202</w:t>
      </w:r>
      <w:r>
        <w:rPr>
          <w:rFonts w:ascii="Constantia" w:hAnsi="Constantia"/>
          <w:b/>
          <w:bCs/>
          <w:i/>
          <w:iCs/>
        </w:rPr>
        <w:t>1</w:t>
      </w:r>
      <w:r w:rsidRPr="006012D4">
        <w:rPr>
          <w:rFonts w:ascii="Constantia" w:hAnsi="Constantia"/>
          <w:b/>
          <w:bCs/>
          <w:i/>
          <w:iCs/>
        </w:rPr>
        <w:t xml:space="preserve"> </w:t>
      </w:r>
      <w:r w:rsidRPr="006012D4">
        <w:rPr>
          <w:rFonts w:ascii="Constantia" w:hAnsi="Constantia"/>
          <w:b/>
          <w:bCs/>
        </w:rPr>
        <w:t>and all future years unless otherwise provided</w:t>
      </w:r>
      <w:r>
        <w:rPr>
          <w:rFonts w:ascii="Constantia" w:hAnsi="Constantia"/>
          <w:b/>
          <w:bCs/>
        </w:rPr>
        <w:t>.</w:t>
      </w:r>
    </w:p>
    <w:p w14:paraId="1D81596F" w14:textId="77777777" w:rsidR="004A699E" w:rsidRDefault="004A699E" w:rsidP="004A699E">
      <w:pPr>
        <w:spacing w:line="252" w:lineRule="auto"/>
        <w:jc w:val="both"/>
        <w:rPr>
          <w:rFonts w:ascii="Calibri" w:eastAsia="Calibri" w:hAnsi="Calibri" w:cs="Calibri"/>
          <w:b/>
          <w:bCs/>
        </w:rPr>
      </w:pPr>
      <w:r>
        <w:rPr>
          <w:rFonts w:ascii="Constantia" w:hAnsi="Constantia"/>
        </w:rPr>
        <w:t>And:</w:t>
      </w:r>
    </w:p>
    <w:p w14:paraId="0650BA64" w14:textId="77777777" w:rsidR="004A699E" w:rsidRDefault="004A699E" w:rsidP="004A699E">
      <w:pPr>
        <w:spacing w:line="252" w:lineRule="auto"/>
        <w:jc w:val="both"/>
        <w:rPr>
          <w:rFonts w:ascii="Calibri" w:eastAsia="Calibri" w:hAnsi="Calibri" w:cs="Calibri"/>
          <w:b/>
          <w:bCs/>
        </w:rPr>
      </w:pPr>
      <w:proofErr w:type="gramStart"/>
      <w:r w:rsidRPr="006012D4">
        <w:rPr>
          <w:rFonts w:ascii="Constantia" w:hAnsi="Constantia"/>
          <w:b/>
          <w:bCs/>
        </w:rPr>
        <w:t>Whereas,</w:t>
      </w:r>
      <w:proofErr w:type="gramEnd"/>
      <w:r w:rsidRPr="006012D4">
        <w:rPr>
          <w:rFonts w:ascii="Constantia" w:hAnsi="Constantia"/>
          <w:b/>
          <w:bCs/>
        </w:rPr>
        <w:t xml:space="preserve"> Section 107 of the Internal Revenue Code permits a minister of the gospel to exclude from gross income a church-designated allowance paid to </w:t>
      </w:r>
      <w:r>
        <w:rPr>
          <w:rFonts w:ascii="Constantia" w:hAnsi="Constantia"/>
          <w:b/>
          <w:bCs/>
        </w:rPr>
        <w:t>her</w:t>
      </w:r>
      <w:r w:rsidRPr="006012D4">
        <w:rPr>
          <w:rFonts w:ascii="Constantia" w:hAnsi="Constantia"/>
          <w:b/>
          <w:bCs/>
        </w:rPr>
        <w:t xml:space="preserve"> as part of </w:t>
      </w:r>
      <w:r>
        <w:rPr>
          <w:rFonts w:ascii="Constantia" w:hAnsi="Constantia"/>
          <w:b/>
          <w:bCs/>
        </w:rPr>
        <w:t>her</w:t>
      </w:r>
      <w:r w:rsidRPr="006012D4">
        <w:rPr>
          <w:rFonts w:ascii="Constantia" w:hAnsi="Constantia"/>
          <w:b/>
          <w:bCs/>
        </w:rPr>
        <w:t xml:space="preserve"> compensation to the extent used by </w:t>
      </w:r>
      <w:r>
        <w:rPr>
          <w:rFonts w:ascii="Constantia" w:hAnsi="Constantia"/>
          <w:b/>
          <w:bCs/>
        </w:rPr>
        <w:t xml:space="preserve">her </w:t>
      </w:r>
      <w:r w:rsidRPr="006012D4">
        <w:rPr>
          <w:rFonts w:ascii="Constantia" w:hAnsi="Constantia"/>
          <w:b/>
          <w:bCs/>
        </w:rPr>
        <w:t>for actual expenses in owning or renting a home; and</w:t>
      </w:r>
    </w:p>
    <w:p w14:paraId="620B313E" w14:textId="77777777" w:rsidR="004A699E" w:rsidRDefault="004A699E" w:rsidP="004A699E">
      <w:pPr>
        <w:spacing w:line="252" w:lineRule="auto"/>
        <w:jc w:val="both"/>
        <w:rPr>
          <w:rFonts w:ascii="Calibri" w:eastAsia="Calibri" w:hAnsi="Calibri" w:cs="Calibri"/>
          <w:b/>
          <w:bCs/>
        </w:rPr>
      </w:pPr>
      <w:proofErr w:type="gramStart"/>
      <w:r w:rsidRPr="006012D4">
        <w:rPr>
          <w:rFonts w:ascii="Constantia" w:hAnsi="Constantia"/>
          <w:b/>
          <w:bCs/>
        </w:rPr>
        <w:t>Whereas,</w:t>
      </w:r>
      <w:proofErr w:type="gramEnd"/>
      <w:r w:rsidRPr="006012D4">
        <w:rPr>
          <w:rFonts w:ascii="Constantia" w:hAnsi="Constantia"/>
          <w:b/>
          <w:bCs/>
        </w:rPr>
        <w:t xml:space="preserve"> </w:t>
      </w:r>
      <w:r>
        <w:rPr>
          <w:rFonts w:ascii="Constantia" w:hAnsi="Constantia"/>
          <w:b/>
          <w:bCs/>
        </w:rPr>
        <w:t>Patti Sachs+</w:t>
      </w:r>
      <w:r w:rsidRPr="006012D4">
        <w:rPr>
          <w:rFonts w:ascii="Constantia" w:hAnsi="Constantia"/>
          <w:b/>
          <w:bCs/>
        </w:rPr>
        <w:t xml:space="preserve"> is compensated by </w:t>
      </w:r>
      <w:r w:rsidRPr="006012D4">
        <w:rPr>
          <w:rFonts w:ascii="Constantia" w:hAnsi="Constantia"/>
          <w:b/>
          <w:bCs/>
          <w:i/>
          <w:iCs/>
        </w:rPr>
        <w:t>St. Margaret’s</w:t>
      </w:r>
      <w:r w:rsidRPr="006012D4">
        <w:rPr>
          <w:rFonts w:ascii="Constantia" w:hAnsi="Constantia"/>
          <w:b/>
          <w:bCs/>
        </w:rPr>
        <w:t xml:space="preserve"> exclusively for services as a minister of the gospel; and</w:t>
      </w:r>
    </w:p>
    <w:p w14:paraId="626D0A16" w14:textId="77777777" w:rsidR="004A699E" w:rsidRDefault="004A699E" w:rsidP="004A699E">
      <w:pPr>
        <w:spacing w:line="252" w:lineRule="auto"/>
        <w:jc w:val="both"/>
        <w:rPr>
          <w:rFonts w:ascii="Calibri" w:eastAsia="Calibri" w:hAnsi="Calibri" w:cs="Calibri"/>
          <w:b/>
          <w:bCs/>
        </w:rPr>
      </w:pPr>
      <w:r w:rsidRPr="006012D4">
        <w:rPr>
          <w:rFonts w:ascii="Constantia" w:hAnsi="Constantia"/>
          <w:b/>
          <w:bCs/>
        </w:rPr>
        <w:t xml:space="preserve">Whereas, </w:t>
      </w:r>
      <w:r w:rsidRPr="006012D4">
        <w:rPr>
          <w:rFonts w:ascii="Constantia" w:hAnsi="Constantia"/>
          <w:b/>
          <w:bCs/>
          <w:i/>
          <w:iCs/>
        </w:rPr>
        <w:t>St. Margaret’s</w:t>
      </w:r>
      <w:r w:rsidRPr="006012D4">
        <w:rPr>
          <w:rFonts w:ascii="Constantia" w:hAnsi="Constantia"/>
          <w:b/>
          <w:bCs/>
        </w:rPr>
        <w:t xml:space="preserve"> does not provide </w:t>
      </w:r>
      <w:r>
        <w:rPr>
          <w:rFonts w:ascii="Constantia" w:hAnsi="Constantia"/>
          <w:b/>
          <w:bCs/>
        </w:rPr>
        <w:t>Patti Sachs</w:t>
      </w:r>
      <w:r w:rsidRPr="006012D4">
        <w:rPr>
          <w:rFonts w:ascii="Constantia" w:hAnsi="Constantia"/>
          <w:b/>
          <w:bCs/>
        </w:rPr>
        <w:t xml:space="preserve"> with a rectory, therefore, it is hereby</w:t>
      </w:r>
    </w:p>
    <w:p w14:paraId="0C28E3C8" w14:textId="341EAEE7" w:rsidR="004A699E" w:rsidRDefault="004A699E" w:rsidP="004A699E">
      <w:pPr>
        <w:spacing w:line="252" w:lineRule="auto"/>
        <w:jc w:val="both"/>
        <w:rPr>
          <w:rFonts w:ascii="Calibri" w:eastAsia="Calibri" w:hAnsi="Calibri" w:cs="Calibri"/>
          <w:b/>
          <w:bCs/>
        </w:rPr>
      </w:pPr>
      <w:r w:rsidRPr="006012D4">
        <w:rPr>
          <w:rFonts w:ascii="Constantia" w:hAnsi="Constantia"/>
          <w:b/>
          <w:bCs/>
        </w:rPr>
        <w:t xml:space="preserve">Resolved, that the </w:t>
      </w:r>
      <w:r>
        <w:rPr>
          <w:rFonts w:ascii="Constantia" w:hAnsi="Constantia"/>
          <w:b/>
          <w:bCs/>
        </w:rPr>
        <w:t xml:space="preserve">total housing allowance </w:t>
      </w:r>
      <w:r w:rsidRPr="006012D4">
        <w:rPr>
          <w:rFonts w:ascii="Constantia" w:hAnsi="Constantia"/>
          <w:b/>
          <w:bCs/>
        </w:rPr>
        <w:t xml:space="preserve">paid to </w:t>
      </w:r>
      <w:r>
        <w:rPr>
          <w:rFonts w:ascii="Constantia" w:hAnsi="Constantia"/>
          <w:b/>
          <w:bCs/>
        </w:rPr>
        <w:t>Patti Sachs</w:t>
      </w:r>
      <w:r w:rsidRPr="006012D4">
        <w:rPr>
          <w:rFonts w:ascii="Constantia" w:hAnsi="Constantia"/>
          <w:b/>
          <w:bCs/>
        </w:rPr>
        <w:t xml:space="preserve"> for calendar year </w:t>
      </w:r>
      <w:r w:rsidRPr="006012D4">
        <w:rPr>
          <w:rFonts w:ascii="Constantia" w:hAnsi="Constantia"/>
          <w:b/>
          <w:bCs/>
          <w:i/>
          <w:iCs/>
        </w:rPr>
        <w:t>202</w:t>
      </w:r>
      <w:r>
        <w:rPr>
          <w:rFonts w:ascii="Constantia" w:hAnsi="Constantia"/>
          <w:b/>
          <w:bCs/>
          <w:i/>
          <w:iCs/>
        </w:rPr>
        <w:t>1</w:t>
      </w:r>
      <w:r w:rsidRPr="006012D4">
        <w:rPr>
          <w:rFonts w:ascii="Constantia" w:hAnsi="Constantia"/>
          <w:b/>
          <w:bCs/>
        </w:rPr>
        <w:t xml:space="preserve"> shall be </w:t>
      </w:r>
      <w:r>
        <w:rPr>
          <w:rFonts w:ascii="Constantia" w:hAnsi="Constantia"/>
          <w:b/>
          <w:bCs/>
        </w:rPr>
        <w:t>$27,150 added to her annual compensation</w:t>
      </w:r>
      <w:r w:rsidRPr="006012D4">
        <w:rPr>
          <w:rFonts w:ascii="Constantia" w:hAnsi="Constantia"/>
          <w:b/>
          <w:bCs/>
        </w:rPr>
        <w:t>; and it is further</w:t>
      </w:r>
    </w:p>
    <w:p w14:paraId="17B737D1" w14:textId="2E4DD19F" w:rsidR="004A699E" w:rsidRPr="00D30544" w:rsidRDefault="004A699E" w:rsidP="004A699E">
      <w:pPr>
        <w:spacing w:line="252" w:lineRule="auto"/>
        <w:jc w:val="both"/>
        <w:rPr>
          <w:rFonts w:ascii="Calibri" w:eastAsia="Calibri" w:hAnsi="Calibri" w:cs="Calibri"/>
          <w:b/>
          <w:bCs/>
        </w:rPr>
      </w:pPr>
      <w:r w:rsidRPr="006012D4">
        <w:rPr>
          <w:rFonts w:ascii="Constantia" w:hAnsi="Constantia"/>
          <w:b/>
          <w:bCs/>
        </w:rPr>
        <w:t xml:space="preserve">Resolved that the designation of </w:t>
      </w:r>
      <w:r>
        <w:rPr>
          <w:rFonts w:ascii="Constantia" w:hAnsi="Constantia"/>
          <w:b/>
          <w:bCs/>
        </w:rPr>
        <w:t xml:space="preserve">27,150 </w:t>
      </w:r>
      <w:r w:rsidRPr="006012D4">
        <w:rPr>
          <w:rFonts w:ascii="Constantia" w:hAnsi="Constantia"/>
          <w:b/>
          <w:bCs/>
        </w:rPr>
        <w:t xml:space="preserve">as a housing allowance shall apply to calendar year </w:t>
      </w:r>
      <w:r w:rsidRPr="006012D4">
        <w:rPr>
          <w:rFonts w:ascii="Constantia" w:hAnsi="Constantia"/>
          <w:b/>
          <w:bCs/>
          <w:i/>
          <w:iCs/>
        </w:rPr>
        <w:t>202</w:t>
      </w:r>
      <w:r>
        <w:rPr>
          <w:rFonts w:ascii="Constantia" w:hAnsi="Constantia"/>
          <w:b/>
          <w:bCs/>
          <w:i/>
          <w:iCs/>
        </w:rPr>
        <w:t>1</w:t>
      </w:r>
      <w:r w:rsidRPr="006012D4">
        <w:rPr>
          <w:rFonts w:ascii="Constantia" w:hAnsi="Constantia"/>
          <w:b/>
          <w:bCs/>
          <w:i/>
          <w:iCs/>
        </w:rPr>
        <w:t xml:space="preserve"> </w:t>
      </w:r>
      <w:r w:rsidRPr="006012D4">
        <w:rPr>
          <w:rFonts w:ascii="Constantia" w:hAnsi="Constantia"/>
          <w:b/>
          <w:bCs/>
        </w:rPr>
        <w:t>and all future years unless otherwise provided</w:t>
      </w:r>
      <w:r>
        <w:rPr>
          <w:rFonts w:ascii="Constantia" w:hAnsi="Constantia"/>
          <w:b/>
          <w:bCs/>
        </w:rPr>
        <w:t>.</w:t>
      </w:r>
    </w:p>
    <w:p w14:paraId="25F01C2C" w14:textId="2531E723" w:rsidR="00461A0A" w:rsidRDefault="004A699E" w:rsidP="004A699E">
      <w:pPr>
        <w:spacing w:line="252" w:lineRule="auto"/>
        <w:jc w:val="both"/>
        <w:rPr>
          <w:rFonts w:ascii="Calibri" w:eastAsia="Calibri" w:hAnsi="Calibri" w:cs="Calibri"/>
        </w:rPr>
      </w:pPr>
      <w:r>
        <w:rPr>
          <w:rFonts w:ascii="Calibri" w:eastAsia="Calibri" w:hAnsi="Calibri" w:cs="Calibri"/>
          <w:b/>
          <w:bCs/>
        </w:rPr>
        <w:t xml:space="preserve"> </w:t>
      </w:r>
      <w:r>
        <w:rPr>
          <w:rFonts w:ascii="Calibri" w:eastAsia="Calibri" w:hAnsi="Calibri" w:cs="Calibri"/>
        </w:rPr>
        <w:t>So moved, seconded, and voted approved.</w:t>
      </w:r>
    </w:p>
    <w:p w14:paraId="067CFF10" w14:textId="451B81A7" w:rsidR="004A699E" w:rsidRPr="004A699E" w:rsidRDefault="004A699E" w:rsidP="004A699E">
      <w:pPr>
        <w:spacing w:line="252" w:lineRule="auto"/>
        <w:jc w:val="both"/>
        <w:rPr>
          <w:rFonts w:ascii="Calibri" w:eastAsia="Calibri" w:hAnsi="Calibri" w:cs="Calibri"/>
        </w:rPr>
      </w:pPr>
      <w:r>
        <w:rPr>
          <w:rFonts w:ascii="Calibri" w:eastAsia="Calibri" w:hAnsi="Calibri" w:cs="Calibri"/>
        </w:rPr>
        <w:t>The meeting was reopened.  The Rector reminded the Vestry that we needed to be faithful above all else.  We are here to serve Christ and to make Christ known.</w:t>
      </w:r>
    </w:p>
    <w:p w14:paraId="6682323D" w14:textId="523A9A9B" w:rsidR="00197F2F" w:rsidRPr="006C0159" w:rsidRDefault="00197F2F" w:rsidP="000F3A8E">
      <w:pPr>
        <w:jc w:val="both"/>
      </w:pPr>
      <w:r>
        <w:t xml:space="preserve">The meeting was adjourned at </w:t>
      </w:r>
      <w:r w:rsidR="001D6FBA">
        <w:t>9:</w:t>
      </w:r>
      <w:r w:rsidR="009204E6">
        <w:t>15</w:t>
      </w:r>
      <w:r>
        <w:t xml:space="preserve"> PM</w:t>
      </w:r>
      <w:r w:rsidR="009204E6">
        <w:t>.</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54FB" w14:textId="77777777" w:rsidR="00C33F61" w:rsidRDefault="00C33F61" w:rsidP="008344DE">
      <w:pPr>
        <w:spacing w:after="0" w:line="240" w:lineRule="auto"/>
      </w:pPr>
      <w:r>
        <w:separator/>
      </w:r>
    </w:p>
  </w:endnote>
  <w:endnote w:type="continuationSeparator" w:id="0">
    <w:p w14:paraId="72853D27" w14:textId="77777777" w:rsidR="00C33F61" w:rsidRDefault="00C33F61"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E1AA" w14:textId="77777777" w:rsidR="00C33F61" w:rsidRDefault="00C33F61" w:rsidP="008344DE">
      <w:pPr>
        <w:spacing w:after="0" w:line="240" w:lineRule="auto"/>
      </w:pPr>
      <w:r>
        <w:separator/>
      </w:r>
    </w:p>
  </w:footnote>
  <w:footnote w:type="continuationSeparator" w:id="0">
    <w:p w14:paraId="5BB4A612" w14:textId="77777777" w:rsidR="00C33F61" w:rsidRDefault="00C33F61"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9"/>
  </w:num>
  <w:num w:numId="2" w16cid:durableId="1387756495">
    <w:abstractNumId w:val="6"/>
  </w:num>
  <w:num w:numId="3" w16cid:durableId="2070306247">
    <w:abstractNumId w:val="25"/>
  </w:num>
  <w:num w:numId="4" w16cid:durableId="955717328">
    <w:abstractNumId w:val="13"/>
  </w:num>
  <w:num w:numId="5" w16cid:durableId="563107516">
    <w:abstractNumId w:val="24"/>
  </w:num>
  <w:num w:numId="6" w16cid:durableId="1002245139">
    <w:abstractNumId w:val="10"/>
  </w:num>
  <w:num w:numId="7" w16cid:durableId="968438271">
    <w:abstractNumId w:val="9"/>
  </w:num>
  <w:num w:numId="8" w16cid:durableId="335034571">
    <w:abstractNumId w:val="0"/>
  </w:num>
  <w:num w:numId="9" w16cid:durableId="281494440">
    <w:abstractNumId w:val="12"/>
  </w:num>
  <w:num w:numId="10" w16cid:durableId="926497476">
    <w:abstractNumId w:val="11"/>
  </w:num>
  <w:num w:numId="11" w16cid:durableId="1206987316">
    <w:abstractNumId w:val="20"/>
  </w:num>
  <w:num w:numId="12" w16cid:durableId="959266597">
    <w:abstractNumId w:val="4"/>
  </w:num>
  <w:num w:numId="13" w16cid:durableId="1616130880">
    <w:abstractNumId w:val="8"/>
  </w:num>
  <w:num w:numId="14" w16cid:durableId="1696536826">
    <w:abstractNumId w:val="22"/>
  </w:num>
  <w:num w:numId="15" w16cid:durableId="1091008872">
    <w:abstractNumId w:val="14"/>
  </w:num>
  <w:num w:numId="16" w16cid:durableId="1931766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3"/>
  </w:num>
  <w:num w:numId="19" w16cid:durableId="1647321797">
    <w:abstractNumId w:val="7"/>
  </w:num>
  <w:num w:numId="20" w16cid:durableId="936016551">
    <w:abstractNumId w:val="17"/>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6"/>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1"/>
  </w:num>
  <w:num w:numId="25" w16cid:durableId="583153311">
    <w:abstractNumId w:val="2"/>
  </w:num>
  <w:num w:numId="26" w16cid:durableId="403450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688"/>
    <w:rsid w:val="00007EAC"/>
    <w:rsid w:val="00013CB1"/>
    <w:rsid w:val="00015283"/>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7130"/>
    <w:rsid w:val="00093D04"/>
    <w:rsid w:val="000957EB"/>
    <w:rsid w:val="00095EB0"/>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0F77DE"/>
    <w:rsid w:val="0010070F"/>
    <w:rsid w:val="00100D2B"/>
    <w:rsid w:val="001015D5"/>
    <w:rsid w:val="0010192F"/>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2660"/>
    <w:rsid w:val="0015391C"/>
    <w:rsid w:val="00155DA7"/>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B12C8"/>
    <w:rsid w:val="001B1BC6"/>
    <w:rsid w:val="001B26E8"/>
    <w:rsid w:val="001B3974"/>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5584"/>
    <w:rsid w:val="001F65D2"/>
    <w:rsid w:val="001F6D20"/>
    <w:rsid w:val="002022D7"/>
    <w:rsid w:val="00202D82"/>
    <w:rsid w:val="00203848"/>
    <w:rsid w:val="00204264"/>
    <w:rsid w:val="002050C8"/>
    <w:rsid w:val="00205118"/>
    <w:rsid w:val="00212647"/>
    <w:rsid w:val="00216EB2"/>
    <w:rsid w:val="00220F29"/>
    <w:rsid w:val="0022214D"/>
    <w:rsid w:val="00222474"/>
    <w:rsid w:val="00224739"/>
    <w:rsid w:val="00224C56"/>
    <w:rsid w:val="002357D2"/>
    <w:rsid w:val="00236033"/>
    <w:rsid w:val="002372D5"/>
    <w:rsid w:val="00242A39"/>
    <w:rsid w:val="00245F7E"/>
    <w:rsid w:val="002524E5"/>
    <w:rsid w:val="00253A08"/>
    <w:rsid w:val="002546DA"/>
    <w:rsid w:val="00256A21"/>
    <w:rsid w:val="00265A6D"/>
    <w:rsid w:val="002711F5"/>
    <w:rsid w:val="002713E5"/>
    <w:rsid w:val="0027146C"/>
    <w:rsid w:val="0027202C"/>
    <w:rsid w:val="0027353B"/>
    <w:rsid w:val="002744EC"/>
    <w:rsid w:val="00274C5D"/>
    <w:rsid w:val="002773BC"/>
    <w:rsid w:val="002812AF"/>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C1E4F"/>
    <w:rsid w:val="003C2737"/>
    <w:rsid w:val="003D132E"/>
    <w:rsid w:val="003D1EF1"/>
    <w:rsid w:val="003E0B84"/>
    <w:rsid w:val="003E1FF8"/>
    <w:rsid w:val="003E229F"/>
    <w:rsid w:val="003E4226"/>
    <w:rsid w:val="003E5D46"/>
    <w:rsid w:val="003E6020"/>
    <w:rsid w:val="003E741A"/>
    <w:rsid w:val="003F048C"/>
    <w:rsid w:val="003F40D4"/>
    <w:rsid w:val="003F4E45"/>
    <w:rsid w:val="003F5569"/>
    <w:rsid w:val="003F5623"/>
    <w:rsid w:val="00403899"/>
    <w:rsid w:val="00404D79"/>
    <w:rsid w:val="00407D6A"/>
    <w:rsid w:val="00413527"/>
    <w:rsid w:val="004141C2"/>
    <w:rsid w:val="00421083"/>
    <w:rsid w:val="004216F7"/>
    <w:rsid w:val="00421848"/>
    <w:rsid w:val="00424CF3"/>
    <w:rsid w:val="0042611A"/>
    <w:rsid w:val="00426C89"/>
    <w:rsid w:val="004329A6"/>
    <w:rsid w:val="00434FFD"/>
    <w:rsid w:val="00445A72"/>
    <w:rsid w:val="0045287F"/>
    <w:rsid w:val="00453EB8"/>
    <w:rsid w:val="00453F56"/>
    <w:rsid w:val="004561BC"/>
    <w:rsid w:val="00461A0A"/>
    <w:rsid w:val="00462A66"/>
    <w:rsid w:val="00463895"/>
    <w:rsid w:val="00470F2D"/>
    <w:rsid w:val="00472185"/>
    <w:rsid w:val="00473C89"/>
    <w:rsid w:val="004756D3"/>
    <w:rsid w:val="0047737D"/>
    <w:rsid w:val="0047777D"/>
    <w:rsid w:val="00485506"/>
    <w:rsid w:val="00492339"/>
    <w:rsid w:val="00495223"/>
    <w:rsid w:val="0049635B"/>
    <w:rsid w:val="004A01D8"/>
    <w:rsid w:val="004A0DB5"/>
    <w:rsid w:val="004A193F"/>
    <w:rsid w:val="004A3461"/>
    <w:rsid w:val="004A5249"/>
    <w:rsid w:val="004A699E"/>
    <w:rsid w:val="004B0195"/>
    <w:rsid w:val="004B11D8"/>
    <w:rsid w:val="004C3A2A"/>
    <w:rsid w:val="004D3167"/>
    <w:rsid w:val="004D6840"/>
    <w:rsid w:val="004E171C"/>
    <w:rsid w:val="004E4F10"/>
    <w:rsid w:val="004E54EC"/>
    <w:rsid w:val="004E5A81"/>
    <w:rsid w:val="004F2348"/>
    <w:rsid w:val="004F2424"/>
    <w:rsid w:val="004F3560"/>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42282"/>
    <w:rsid w:val="00543CB2"/>
    <w:rsid w:val="005444B6"/>
    <w:rsid w:val="00546FCE"/>
    <w:rsid w:val="005509E5"/>
    <w:rsid w:val="005515C8"/>
    <w:rsid w:val="005539E7"/>
    <w:rsid w:val="00555176"/>
    <w:rsid w:val="005617E1"/>
    <w:rsid w:val="005631DC"/>
    <w:rsid w:val="005671B5"/>
    <w:rsid w:val="00567827"/>
    <w:rsid w:val="00570002"/>
    <w:rsid w:val="00570BCC"/>
    <w:rsid w:val="00571057"/>
    <w:rsid w:val="00571378"/>
    <w:rsid w:val="00571472"/>
    <w:rsid w:val="005751BF"/>
    <w:rsid w:val="00580EE7"/>
    <w:rsid w:val="00582D2D"/>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4372"/>
    <w:rsid w:val="005E45CC"/>
    <w:rsid w:val="005E4F3A"/>
    <w:rsid w:val="005E5172"/>
    <w:rsid w:val="005E5E55"/>
    <w:rsid w:val="005F5757"/>
    <w:rsid w:val="005F77FB"/>
    <w:rsid w:val="006012D4"/>
    <w:rsid w:val="00601FEA"/>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4929"/>
    <w:rsid w:val="00654FCE"/>
    <w:rsid w:val="00655756"/>
    <w:rsid w:val="00661E40"/>
    <w:rsid w:val="00663FEE"/>
    <w:rsid w:val="006663F1"/>
    <w:rsid w:val="006666A3"/>
    <w:rsid w:val="00666CEA"/>
    <w:rsid w:val="00667B08"/>
    <w:rsid w:val="00670B68"/>
    <w:rsid w:val="00672B68"/>
    <w:rsid w:val="00673645"/>
    <w:rsid w:val="006738B7"/>
    <w:rsid w:val="00675091"/>
    <w:rsid w:val="00676664"/>
    <w:rsid w:val="0067757E"/>
    <w:rsid w:val="00680A61"/>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46E56"/>
    <w:rsid w:val="007479CC"/>
    <w:rsid w:val="007507DD"/>
    <w:rsid w:val="007515BD"/>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4763"/>
    <w:rsid w:val="00774B49"/>
    <w:rsid w:val="00774D98"/>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60AF"/>
    <w:rsid w:val="00831CC8"/>
    <w:rsid w:val="00832E8E"/>
    <w:rsid w:val="008344DE"/>
    <w:rsid w:val="00834976"/>
    <w:rsid w:val="008354A1"/>
    <w:rsid w:val="0084178F"/>
    <w:rsid w:val="0085045F"/>
    <w:rsid w:val="00850AB0"/>
    <w:rsid w:val="008515BF"/>
    <w:rsid w:val="00851893"/>
    <w:rsid w:val="008546BA"/>
    <w:rsid w:val="008554A3"/>
    <w:rsid w:val="00855C24"/>
    <w:rsid w:val="00855E76"/>
    <w:rsid w:val="00856EA0"/>
    <w:rsid w:val="00856EB6"/>
    <w:rsid w:val="0086310E"/>
    <w:rsid w:val="008653EA"/>
    <w:rsid w:val="008677F3"/>
    <w:rsid w:val="008711D7"/>
    <w:rsid w:val="008732F2"/>
    <w:rsid w:val="00874706"/>
    <w:rsid w:val="0087643A"/>
    <w:rsid w:val="00881A69"/>
    <w:rsid w:val="008844B2"/>
    <w:rsid w:val="00885A71"/>
    <w:rsid w:val="00890B29"/>
    <w:rsid w:val="00895794"/>
    <w:rsid w:val="00896C44"/>
    <w:rsid w:val="008A4AB9"/>
    <w:rsid w:val="008A580E"/>
    <w:rsid w:val="008A7AAB"/>
    <w:rsid w:val="008B0934"/>
    <w:rsid w:val="008B35F9"/>
    <w:rsid w:val="008B609B"/>
    <w:rsid w:val="008C0BFD"/>
    <w:rsid w:val="008C28AC"/>
    <w:rsid w:val="008C2EC8"/>
    <w:rsid w:val="008C4916"/>
    <w:rsid w:val="008C5534"/>
    <w:rsid w:val="008C5964"/>
    <w:rsid w:val="008C5A5E"/>
    <w:rsid w:val="008C6103"/>
    <w:rsid w:val="008C62AC"/>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3E2B"/>
    <w:rsid w:val="00906178"/>
    <w:rsid w:val="00907962"/>
    <w:rsid w:val="00907DCA"/>
    <w:rsid w:val="00907F02"/>
    <w:rsid w:val="0091095E"/>
    <w:rsid w:val="0091247F"/>
    <w:rsid w:val="00914BF0"/>
    <w:rsid w:val="009159B2"/>
    <w:rsid w:val="00917C83"/>
    <w:rsid w:val="009204E6"/>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5068C"/>
    <w:rsid w:val="00951CDA"/>
    <w:rsid w:val="00951F04"/>
    <w:rsid w:val="00952067"/>
    <w:rsid w:val="00953F1E"/>
    <w:rsid w:val="00955877"/>
    <w:rsid w:val="00962541"/>
    <w:rsid w:val="00964082"/>
    <w:rsid w:val="00972098"/>
    <w:rsid w:val="00973727"/>
    <w:rsid w:val="00974E10"/>
    <w:rsid w:val="009801C1"/>
    <w:rsid w:val="0098239F"/>
    <w:rsid w:val="00982424"/>
    <w:rsid w:val="0098313A"/>
    <w:rsid w:val="0098366F"/>
    <w:rsid w:val="009840D6"/>
    <w:rsid w:val="00987146"/>
    <w:rsid w:val="00987BB4"/>
    <w:rsid w:val="00991DA5"/>
    <w:rsid w:val="009A0283"/>
    <w:rsid w:val="009A0F2D"/>
    <w:rsid w:val="009A157F"/>
    <w:rsid w:val="009A2689"/>
    <w:rsid w:val="009A5786"/>
    <w:rsid w:val="009A59A4"/>
    <w:rsid w:val="009A6D54"/>
    <w:rsid w:val="009B1295"/>
    <w:rsid w:val="009B7AFC"/>
    <w:rsid w:val="009C0C86"/>
    <w:rsid w:val="009C0CE4"/>
    <w:rsid w:val="009C17BA"/>
    <w:rsid w:val="009C193F"/>
    <w:rsid w:val="009C2A23"/>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7E"/>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714AF"/>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C0944"/>
    <w:rsid w:val="00AC1AD6"/>
    <w:rsid w:val="00AC1B75"/>
    <w:rsid w:val="00AC253A"/>
    <w:rsid w:val="00AC4FCF"/>
    <w:rsid w:val="00AC52CE"/>
    <w:rsid w:val="00AC62CE"/>
    <w:rsid w:val="00AD1DD1"/>
    <w:rsid w:val="00AD2580"/>
    <w:rsid w:val="00AD3765"/>
    <w:rsid w:val="00AD7673"/>
    <w:rsid w:val="00AE004A"/>
    <w:rsid w:val="00AE3BED"/>
    <w:rsid w:val="00AE4C68"/>
    <w:rsid w:val="00AE66B7"/>
    <w:rsid w:val="00AE6A06"/>
    <w:rsid w:val="00AE6BD5"/>
    <w:rsid w:val="00AE781C"/>
    <w:rsid w:val="00AF03EF"/>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62C2"/>
    <w:rsid w:val="00C26C49"/>
    <w:rsid w:val="00C26E4D"/>
    <w:rsid w:val="00C317A6"/>
    <w:rsid w:val="00C33128"/>
    <w:rsid w:val="00C33E44"/>
    <w:rsid w:val="00C33F61"/>
    <w:rsid w:val="00C37F4F"/>
    <w:rsid w:val="00C400D1"/>
    <w:rsid w:val="00C40548"/>
    <w:rsid w:val="00C42CCA"/>
    <w:rsid w:val="00C45D8A"/>
    <w:rsid w:val="00C50F27"/>
    <w:rsid w:val="00C51481"/>
    <w:rsid w:val="00C51567"/>
    <w:rsid w:val="00C5162A"/>
    <w:rsid w:val="00C55293"/>
    <w:rsid w:val="00C558D5"/>
    <w:rsid w:val="00C55E2C"/>
    <w:rsid w:val="00C60F51"/>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59B1"/>
    <w:rsid w:val="00CD593D"/>
    <w:rsid w:val="00CD7350"/>
    <w:rsid w:val="00CD7F60"/>
    <w:rsid w:val="00CE0CC6"/>
    <w:rsid w:val="00CE65C5"/>
    <w:rsid w:val="00CE7980"/>
    <w:rsid w:val="00CE7E03"/>
    <w:rsid w:val="00CF2C68"/>
    <w:rsid w:val="00CF5222"/>
    <w:rsid w:val="00CF7885"/>
    <w:rsid w:val="00D008E1"/>
    <w:rsid w:val="00D105DE"/>
    <w:rsid w:val="00D10B6B"/>
    <w:rsid w:val="00D112F9"/>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14C2"/>
    <w:rsid w:val="00E120B3"/>
    <w:rsid w:val="00E1424E"/>
    <w:rsid w:val="00E14C68"/>
    <w:rsid w:val="00E151F8"/>
    <w:rsid w:val="00E15ED1"/>
    <w:rsid w:val="00E16B30"/>
    <w:rsid w:val="00E173A5"/>
    <w:rsid w:val="00E22541"/>
    <w:rsid w:val="00E22713"/>
    <w:rsid w:val="00E2360B"/>
    <w:rsid w:val="00E250CE"/>
    <w:rsid w:val="00E25F26"/>
    <w:rsid w:val="00E273E7"/>
    <w:rsid w:val="00E30F27"/>
    <w:rsid w:val="00E31F70"/>
    <w:rsid w:val="00E3455D"/>
    <w:rsid w:val="00E3514F"/>
    <w:rsid w:val="00E405D0"/>
    <w:rsid w:val="00E45C19"/>
    <w:rsid w:val="00E45DA2"/>
    <w:rsid w:val="00E467F7"/>
    <w:rsid w:val="00E46C10"/>
    <w:rsid w:val="00E47D7D"/>
    <w:rsid w:val="00E47F98"/>
    <w:rsid w:val="00E502CD"/>
    <w:rsid w:val="00E505FB"/>
    <w:rsid w:val="00E5158B"/>
    <w:rsid w:val="00E53B95"/>
    <w:rsid w:val="00E54A7F"/>
    <w:rsid w:val="00E602F9"/>
    <w:rsid w:val="00E603A5"/>
    <w:rsid w:val="00E66985"/>
    <w:rsid w:val="00E6786B"/>
    <w:rsid w:val="00E749BA"/>
    <w:rsid w:val="00E75739"/>
    <w:rsid w:val="00E76B54"/>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56CA"/>
    <w:rsid w:val="00F679C6"/>
    <w:rsid w:val="00F67DF7"/>
    <w:rsid w:val="00F705FA"/>
    <w:rsid w:val="00F71AFF"/>
    <w:rsid w:val="00F725F3"/>
    <w:rsid w:val="00F72669"/>
    <w:rsid w:val="00F73E3F"/>
    <w:rsid w:val="00F758CA"/>
    <w:rsid w:val="00F75B7A"/>
    <w:rsid w:val="00F82FDE"/>
    <w:rsid w:val="00F84450"/>
    <w:rsid w:val="00F85231"/>
    <w:rsid w:val="00F9004F"/>
    <w:rsid w:val="00F91359"/>
    <w:rsid w:val="00F913A6"/>
    <w:rsid w:val="00F95100"/>
    <w:rsid w:val="00FA2412"/>
    <w:rsid w:val="00FA27B5"/>
    <w:rsid w:val="00FA4CA2"/>
    <w:rsid w:val="00FA7EEF"/>
    <w:rsid w:val="00FB0C1C"/>
    <w:rsid w:val="00FB25B7"/>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2023-01-18T13:06:00Z</dcterms:created>
  <dcterms:modified xsi:type="dcterms:W3CDTF">2023-01-18T13:06:00Z</dcterms:modified>
</cp:coreProperties>
</file>